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8A41F" w14:textId="77777777" w:rsidR="00A27637" w:rsidRDefault="00A27637" w:rsidP="00A27637">
      <w:pPr>
        <w:jc w:val="center"/>
        <w:rPr>
          <w:rFonts w:ascii="Arial" w:hAnsi="Arial" w:cs="Arial"/>
          <w:b/>
          <w:bCs/>
        </w:rPr>
      </w:pPr>
      <w:r w:rsidRPr="00A27637">
        <w:rPr>
          <w:rFonts w:ascii="Arial" w:hAnsi="Arial" w:cs="Arial"/>
          <w:b/>
          <w:bCs/>
        </w:rPr>
        <w:t>Direction Interrégionale de la Protection judiciaire de la Jeunesse (DIRPJJ) Grand Est</w:t>
      </w:r>
    </w:p>
    <w:p w14:paraId="092005FB" w14:textId="7819B102" w:rsidR="00A27637" w:rsidRPr="00A27637" w:rsidRDefault="00A27637" w:rsidP="00A27637">
      <w:pPr>
        <w:jc w:val="center"/>
        <w:rPr>
          <w:rFonts w:ascii="Arial" w:hAnsi="Arial" w:cs="Arial"/>
          <w:b/>
          <w:bCs/>
        </w:rPr>
      </w:pPr>
      <w:r w:rsidRPr="00A27637">
        <w:rPr>
          <w:rFonts w:ascii="Arial" w:hAnsi="Arial" w:cs="Arial"/>
          <w:b/>
          <w:bCs/>
        </w:rPr>
        <w:t>4 rue d’Auxonne</w:t>
      </w:r>
    </w:p>
    <w:p w14:paraId="123720BE" w14:textId="2C922841" w:rsidR="00DB20AD" w:rsidRPr="003F285E" w:rsidRDefault="00A27637" w:rsidP="00A27637">
      <w:pPr>
        <w:jc w:val="center"/>
        <w:rPr>
          <w:rFonts w:ascii="Arial" w:hAnsi="Arial" w:cs="Arial"/>
          <w:b/>
          <w:bCs/>
          <w:lang w:val="en-US"/>
        </w:rPr>
      </w:pPr>
      <w:r w:rsidRPr="00A27637">
        <w:rPr>
          <w:rFonts w:ascii="Arial" w:hAnsi="Arial" w:cs="Arial"/>
          <w:b/>
          <w:bCs/>
        </w:rPr>
        <w:t>54000 NANCY</w:t>
      </w:r>
    </w:p>
    <w:p w14:paraId="67EFC108" w14:textId="77777777" w:rsidR="00DB20AD" w:rsidRPr="003F285E" w:rsidRDefault="00DB20AD" w:rsidP="00306182">
      <w:pPr>
        <w:spacing w:before="480"/>
        <w:jc w:val="center"/>
        <w:rPr>
          <w:rFonts w:ascii="Arial" w:hAnsi="Arial" w:cs="Arial"/>
          <w:b/>
          <w:bCs/>
          <w:sz w:val="32"/>
          <w:szCs w:val="32"/>
          <w:lang w:val="en-US"/>
        </w:rPr>
      </w:pPr>
    </w:p>
    <w:p w14:paraId="4A844B14" w14:textId="687E38E1" w:rsidR="00DB20AD" w:rsidRPr="003F285E" w:rsidRDefault="00A27637" w:rsidP="00306182">
      <w:pPr>
        <w:spacing w:before="480"/>
        <w:jc w:val="center"/>
        <w:rPr>
          <w:rFonts w:ascii="Arial" w:hAnsi="Arial" w:cs="Arial"/>
          <w:b/>
          <w:bCs/>
          <w:i/>
          <w:sz w:val="28"/>
        </w:rPr>
      </w:pPr>
      <w:r>
        <w:rPr>
          <w:rFonts w:ascii="Arial" w:hAnsi="Arial" w:cs="Arial"/>
          <w:b/>
          <w:sz w:val="48"/>
          <w:szCs w:val="48"/>
        </w:rPr>
        <w:t>TRAVAUX DE RELAMPING</w:t>
      </w:r>
    </w:p>
    <w:p w14:paraId="50410BBE" w14:textId="77777777" w:rsidR="00DB20AD" w:rsidRPr="003F285E" w:rsidRDefault="00DB20AD" w:rsidP="00306182">
      <w:pPr>
        <w:spacing w:before="480"/>
        <w:jc w:val="center"/>
        <w:rPr>
          <w:rFonts w:ascii="Arial" w:hAnsi="Arial" w:cs="Arial"/>
          <w:b/>
          <w:bCs/>
        </w:rPr>
      </w:pPr>
    </w:p>
    <w:p w14:paraId="577F291D" w14:textId="77777777" w:rsidR="00DB20AD" w:rsidRPr="003F285E" w:rsidRDefault="00DB20AD" w:rsidP="006C7340">
      <w:pPr>
        <w:spacing w:before="480"/>
        <w:rPr>
          <w:rFonts w:ascii="Arial" w:hAnsi="Arial" w:cs="Arial"/>
          <w:b/>
          <w:bCs/>
        </w:rPr>
      </w:pPr>
    </w:p>
    <w:p w14:paraId="44591AAC" w14:textId="77777777" w:rsidR="00DB20AD" w:rsidRPr="003F285E" w:rsidRDefault="00DB20AD" w:rsidP="00306182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</w:p>
    <w:p w14:paraId="296109DC" w14:textId="77777777" w:rsidR="00DB20AD" w:rsidRPr="003F285E" w:rsidRDefault="00DB20AD" w:rsidP="00306182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</w:p>
    <w:p w14:paraId="0AC3FA71" w14:textId="3BBE5853" w:rsidR="00DB20AD" w:rsidRPr="003F285E" w:rsidRDefault="00A27637" w:rsidP="00306182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CADRE DE MEMOIRE TECHNIQUE</w:t>
      </w:r>
    </w:p>
    <w:p w14:paraId="1B6B7966" w14:textId="77777777" w:rsidR="00DB20AD" w:rsidRDefault="00DB20AD" w:rsidP="00306182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  <w:r w:rsidRPr="003F285E">
        <w:rPr>
          <w:rFonts w:ascii="Arial" w:hAnsi="Arial" w:cs="Arial"/>
          <w:b/>
          <w:bCs/>
          <w:sz w:val="32"/>
          <w:szCs w:val="32"/>
        </w:rPr>
        <w:t>__________________________________</w:t>
      </w:r>
    </w:p>
    <w:p w14:paraId="09D11988" w14:textId="77777777" w:rsidR="00A27637" w:rsidRPr="003F285E" w:rsidRDefault="00A27637" w:rsidP="00306182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</w:p>
    <w:p w14:paraId="051D0850" w14:textId="00348572" w:rsidR="00DB20AD" w:rsidRPr="003F285E" w:rsidRDefault="00A27637" w:rsidP="00A27637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LOT N°1 : </w:t>
      </w:r>
      <w:r w:rsidRPr="00A27637">
        <w:rPr>
          <w:rFonts w:ascii="Arial" w:hAnsi="Arial" w:cs="Arial"/>
          <w:b/>
          <w:bCs/>
          <w:sz w:val="32"/>
          <w:szCs w:val="32"/>
        </w:rPr>
        <w:t>Travaux d’électricité, de relamping intérieur</w:t>
      </w:r>
    </w:p>
    <w:p w14:paraId="45D498C3" w14:textId="77777777" w:rsidR="00DB20AD" w:rsidRPr="003F285E" w:rsidRDefault="00DB20AD" w:rsidP="00306182">
      <w:pPr>
        <w:tabs>
          <w:tab w:val="left" w:pos="5670"/>
        </w:tabs>
        <w:spacing w:after="600"/>
        <w:rPr>
          <w:rFonts w:ascii="Arial" w:hAnsi="Arial" w:cs="Arial"/>
          <w:b/>
          <w:bCs/>
          <w:sz w:val="26"/>
          <w:szCs w:val="26"/>
        </w:rPr>
      </w:pPr>
    </w:p>
    <w:p w14:paraId="07F5576C" w14:textId="77777777" w:rsidR="00DB20AD" w:rsidRPr="003F285E" w:rsidRDefault="00DB20AD" w:rsidP="00306182">
      <w:pPr>
        <w:pStyle w:val="TITREA"/>
        <w:spacing w:after="120"/>
        <w:jc w:val="left"/>
        <w:rPr>
          <w:sz w:val="20"/>
          <w:szCs w:val="20"/>
        </w:rPr>
      </w:pPr>
    </w:p>
    <w:p w14:paraId="6A2770E5" w14:textId="77777777" w:rsidR="00DB20AD" w:rsidRPr="003F285E" w:rsidRDefault="00DB20AD" w:rsidP="00306182">
      <w:pPr>
        <w:pStyle w:val="TITREA"/>
        <w:spacing w:after="120"/>
        <w:jc w:val="left"/>
        <w:rPr>
          <w:sz w:val="20"/>
          <w:szCs w:val="20"/>
        </w:rPr>
      </w:pPr>
    </w:p>
    <w:p w14:paraId="0622F6E8" w14:textId="77777777" w:rsidR="00DB20AD" w:rsidRPr="003F285E" w:rsidRDefault="00DB20AD" w:rsidP="006C7340">
      <w:pPr>
        <w:pStyle w:val="Titre1"/>
        <w:jc w:val="left"/>
        <w:rPr>
          <w:rFonts w:ascii="Arial" w:hAnsi="Arial" w:cs="Arial"/>
        </w:rPr>
      </w:pPr>
    </w:p>
    <w:p w14:paraId="78C5ED41" w14:textId="77777777" w:rsidR="00703900" w:rsidRDefault="00703900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</w:rPr>
        <w:br w:type="page"/>
      </w:r>
    </w:p>
    <w:p w14:paraId="0666E379" w14:textId="7BCDCFF7" w:rsidR="00DB20AD" w:rsidRPr="003F285E" w:rsidRDefault="00DB20AD" w:rsidP="00306182">
      <w:pPr>
        <w:pStyle w:val="Titre1"/>
        <w:rPr>
          <w:rFonts w:ascii="Arial" w:hAnsi="Arial" w:cs="Arial"/>
        </w:rPr>
      </w:pPr>
      <w:r w:rsidRPr="003F285E">
        <w:rPr>
          <w:rFonts w:ascii="Arial" w:hAnsi="Arial" w:cs="Arial"/>
        </w:rPr>
        <w:lastRenderedPageBreak/>
        <w:t xml:space="preserve">Mémoire </w:t>
      </w:r>
      <w:r w:rsidR="00A27637">
        <w:rPr>
          <w:rFonts w:ascii="Arial" w:hAnsi="Arial" w:cs="Arial"/>
        </w:rPr>
        <w:t xml:space="preserve">technique </w:t>
      </w:r>
      <w:r w:rsidRPr="003F285E">
        <w:rPr>
          <w:rFonts w:ascii="Arial" w:hAnsi="Arial" w:cs="Arial"/>
        </w:rPr>
        <w:t xml:space="preserve"> </w:t>
      </w:r>
    </w:p>
    <w:p w14:paraId="34314D7C" w14:textId="77777777" w:rsidR="00DB20AD" w:rsidRPr="003F285E" w:rsidRDefault="00DB20AD" w:rsidP="00306182">
      <w:pPr>
        <w:jc w:val="center"/>
        <w:rPr>
          <w:rFonts w:ascii="Arial" w:hAnsi="Arial" w:cs="Arial"/>
          <w:sz w:val="16"/>
          <w:szCs w:val="16"/>
        </w:rPr>
      </w:pPr>
      <w:r w:rsidRPr="003F285E">
        <w:rPr>
          <w:rFonts w:ascii="Arial" w:hAnsi="Arial" w:cs="Arial"/>
          <w:sz w:val="16"/>
          <w:szCs w:val="16"/>
        </w:rPr>
        <w:t>À compléter et à joindre impérativement dans l’enveloppe offre sous peine de rejet de l’offre.</w:t>
      </w:r>
    </w:p>
    <w:p w14:paraId="62764E2F" w14:textId="77777777" w:rsidR="00DB20AD" w:rsidRPr="003F285E" w:rsidRDefault="00DB20AD" w:rsidP="00306182">
      <w:pPr>
        <w:jc w:val="center"/>
        <w:rPr>
          <w:rFonts w:ascii="Arial" w:hAnsi="Arial" w:cs="Arial"/>
          <w:sz w:val="16"/>
          <w:szCs w:val="16"/>
        </w:rPr>
      </w:pPr>
      <w:r w:rsidRPr="003F285E">
        <w:rPr>
          <w:rFonts w:ascii="Arial" w:hAnsi="Arial" w:cs="Arial"/>
          <w:sz w:val="16"/>
          <w:szCs w:val="16"/>
        </w:rPr>
        <w:t>Les propositions du candidat deviendront contractuelles à la notification du marché.</w:t>
      </w:r>
    </w:p>
    <w:p w14:paraId="4A524A96" w14:textId="77777777" w:rsidR="00DF57E9" w:rsidRDefault="00DF57E9" w:rsidP="00DF57E9">
      <w:pPr>
        <w:rPr>
          <w:rFonts w:ascii="Arial" w:hAnsi="Arial" w:cs="Arial"/>
          <w:sz w:val="16"/>
          <w:szCs w:val="16"/>
        </w:rPr>
      </w:pPr>
    </w:p>
    <w:p w14:paraId="1991F561" w14:textId="77777777" w:rsidR="00DF57E9" w:rsidRDefault="00DF57E9" w:rsidP="00DF57E9">
      <w:pPr>
        <w:rPr>
          <w:rFonts w:ascii="Arial" w:hAnsi="Arial" w:cs="Arial"/>
          <w:sz w:val="16"/>
          <w:szCs w:val="16"/>
        </w:rPr>
      </w:pPr>
    </w:p>
    <w:p w14:paraId="6FA24D7E" w14:textId="39E25637" w:rsidR="00DB20AD" w:rsidRPr="00DF57E9" w:rsidRDefault="00DF57E9" w:rsidP="00DF57E9">
      <w:pPr>
        <w:rPr>
          <w:rFonts w:ascii="Arial" w:hAnsi="Arial" w:cs="Arial"/>
          <w:b/>
          <w:sz w:val="22"/>
          <w:szCs w:val="16"/>
        </w:rPr>
      </w:pPr>
      <w:r w:rsidRPr="00DF57E9">
        <w:rPr>
          <w:rFonts w:ascii="Arial" w:hAnsi="Arial" w:cs="Arial"/>
          <w:b/>
          <w:szCs w:val="16"/>
        </w:rPr>
        <w:t>Entreprise</w:t>
      </w:r>
      <w:r w:rsidR="00457CFE">
        <w:rPr>
          <w:rFonts w:ascii="Arial" w:hAnsi="Arial" w:cs="Arial"/>
          <w:b/>
          <w:szCs w:val="16"/>
        </w:rPr>
        <w:t>s</w:t>
      </w:r>
      <w:r w:rsidRPr="00DF57E9">
        <w:rPr>
          <w:rFonts w:ascii="Arial" w:hAnsi="Arial" w:cs="Arial"/>
          <w:b/>
          <w:szCs w:val="16"/>
        </w:rPr>
        <w:t> :</w:t>
      </w:r>
      <w:r w:rsidRPr="00DF57E9">
        <w:rPr>
          <w:rFonts w:ascii="Arial" w:hAnsi="Arial" w:cs="Arial"/>
          <w:b/>
          <w:sz w:val="22"/>
          <w:szCs w:val="16"/>
        </w:rPr>
        <w:t xml:space="preserve"> ……………………………………………</w:t>
      </w:r>
    </w:p>
    <w:p w14:paraId="4083D49B" w14:textId="77777777" w:rsidR="00DB20AD" w:rsidRPr="003F285E" w:rsidRDefault="00DB20AD" w:rsidP="00306182">
      <w:pPr>
        <w:jc w:val="center"/>
        <w:rPr>
          <w:rFonts w:ascii="Arial" w:hAnsi="Arial" w:cs="Arial"/>
          <w:sz w:val="20"/>
          <w:szCs w:val="20"/>
        </w:rPr>
      </w:pPr>
    </w:p>
    <w:p w14:paraId="7B30A432" w14:textId="7F6238C0" w:rsidR="00DB20AD" w:rsidRDefault="00DB20AD" w:rsidP="00CB2D90">
      <w:pPr>
        <w:pStyle w:val="Pieddepage"/>
        <w:rPr>
          <w:rFonts w:ascii="Arial" w:hAnsi="Arial" w:cs="Arial"/>
          <w:sz w:val="20"/>
          <w:szCs w:val="20"/>
        </w:rPr>
      </w:pPr>
      <w:r w:rsidRPr="003F285E">
        <w:rPr>
          <w:rFonts w:ascii="Arial" w:hAnsi="Arial" w:cs="Arial"/>
          <w:sz w:val="20"/>
          <w:szCs w:val="20"/>
        </w:rPr>
        <w:t>Da</w:t>
      </w:r>
      <w:r w:rsidR="009E4A2E">
        <w:rPr>
          <w:rFonts w:ascii="Arial" w:hAnsi="Arial" w:cs="Arial"/>
          <w:sz w:val="20"/>
          <w:szCs w:val="20"/>
        </w:rPr>
        <w:t>ns le cadr</w:t>
      </w:r>
      <w:r w:rsidR="00B86BFA">
        <w:rPr>
          <w:rFonts w:ascii="Arial" w:hAnsi="Arial" w:cs="Arial"/>
          <w:sz w:val="20"/>
          <w:szCs w:val="20"/>
        </w:rPr>
        <w:t xml:space="preserve">e des travaux </w:t>
      </w:r>
      <w:r w:rsidR="00A27637">
        <w:rPr>
          <w:rFonts w:ascii="Arial" w:hAnsi="Arial" w:cs="Arial"/>
          <w:sz w:val="20"/>
          <w:szCs w:val="20"/>
        </w:rPr>
        <w:t>de relamping</w:t>
      </w:r>
      <w:r w:rsidR="00CA625D">
        <w:rPr>
          <w:rFonts w:ascii="Arial" w:hAnsi="Arial" w:cs="Arial"/>
          <w:sz w:val="20"/>
          <w:szCs w:val="20"/>
        </w:rPr>
        <w:t>, je m’engage à mettre en œuvre les moyens ci-dessous :</w:t>
      </w:r>
    </w:p>
    <w:p w14:paraId="55CF9FE1" w14:textId="77777777" w:rsidR="00CB2D90" w:rsidRPr="003F285E" w:rsidRDefault="00CB2D90" w:rsidP="00CB2D90">
      <w:pPr>
        <w:pStyle w:val="Pieddepage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DB20AD" w:rsidRPr="003F285E" w14:paraId="5A3C9732" w14:textId="77777777" w:rsidTr="00703900">
        <w:tc>
          <w:tcPr>
            <w:tcW w:w="9060" w:type="dxa"/>
          </w:tcPr>
          <w:p w14:paraId="14180508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6F8D0C" w14:textId="0777714F" w:rsidR="00A27637" w:rsidRDefault="004523C5" w:rsidP="003901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703900" w:rsidRPr="00703900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A27637">
              <w:rPr>
                <w:rFonts w:ascii="Arial" w:hAnsi="Arial" w:cs="Arial"/>
                <w:b/>
                <w:bCs/>
                <w:sz w:val="20"/>
                <w:szCs w:val="20"/>
              </w:rPr>
              <w:t>Pertinence / optimisation / confort de l’éclairage proposé</w:t>
            </w:r>
          </w:p>
          <w:p w14:paraId="1AB05897" w14:textId="77777777" w:rsidR="00390112" w:rsidRDefault="00390112" w:rsidP="003901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E47364" w14:textId="5A302D3E" w:rsidR="00A27637" w:rsidRPr="00A27637" w:rsidRDefault="00A27637" w:rsidP="00A276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7637">
              <w:rPr>
                <w:rFonts w:ascii="Arial" w:hAnsi="Arial" w:cs="Arial"/>
                <w:sz w:val="20"/>
                <w:szCs w:val="20"/>
              </w:rPr>
              <w:t xml:space="preserve">Le candidat </w:t>
            </w:r>
            <w:r>
              <w:rPr>
                <w:rFonts w:ascii="Arial" w:hAnsi="Arial" w:cs="Arial"/>
                <w:sz w:val="20"/>
                <w:szCs w:val="20"/>
              </w:rPr>
              <w:t>doit détailler les éléments suivants</w:t>
            </w:r>
            <w:r w:rsidRPr="00A27637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  <w:p w14:paraId="502BA901" w14:textId="5C605A8B" w:rsidR="00A27637" w:rsidRPr="00A27637" w:rsidRDefault="00A27637" w:rsidP="00A27637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7637">
              <w:rPr>
                <w:rFonts w:ascii="Arial" w:hAnsi="Arial" w:cs="Arial"/>
                <w:sz w:val="20"/>
                <w:szCs w:val="20"/>
              </w:rPr>
              <w:t>L’optimisation des points lumineux en intérieur</w:t>
            </w:r>
            <w:r w:rsidR="00112C98">
              <w:rPr>
                <w:rFonts w:ascii="Arial" w:hAnsi="Arial" w:cs="Arial"/>
                <w:sz w:val="20"/>
                <w:szCs w:val="20"/>
              </w:rPr>
              <w:t xml:space="preserve"> afin de respecter l’éclairement moyen de façon uniforme</w:t>
            </w:r>
            <w:r w:rsidRPr="00A27637">
              <w:rPr>
                <w:rFonts w:ascii="Arial" w:hAnsi="Arial" w:cs="Arial"/>
                <w:sz w:val="20"/>
                <w:szCs w:val="20"/>
              </w:rPr>
              <w:t xml:space="preserve"> (dans le respect des conditions imposées à l’article 6.1 du CCTP du lot 1) ;</w:t>
            </w:r>
          </w:p>
          <w:p w14:paraId="353AC252" w14:textId="77777777" w:rsidR="00803A4C" w:rsidRDefault="00A27637" w:rsidP="00A27637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7637">
              <w:rPr>
                <w:rFonts w:ascii="Arial" w:hAnsi="Arial" w:cs="Arial"/>
                <w:sz w:val="20"/>
                <w:szCs w:val="20"/>
              </w:rPr>
              <w:t xml:space="preserve">Le confort visuel du projet de relamping proposé concernant notamment la fatigue visuelle, l’indice d’éblouissement, </w:t>
            </w:r>
            <w:r w:rsidR="00803A4C">
              <w:rPr>
                <w:rFonts w:ascii="Arial" w:hAnsi="Arial" w:cs="Arial"/>
                <w:sz w:val="20"/>
                <w:szCs w:val="20"/>
              </w:rPr>
              <w:t>l’uniformité de l’éclairement</w:t>
            </w:r>
          </w:p>
          <w:p w14:paraId="49A2C7AD" w14:textId="4351932E" w:rsidR="00A27637" w:rsidRDefault="00803A4C" w:rsidP="00A27637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position et le réglage d</w:t>
            </w:r>
            <w:r w:rsidR="00A27637" w:rsidRPr="00A27637">
              <w:rPr>
                <w:rFonts w:ascii="Arial" w:hAnsi="Arial" w:cs="Arial"/>
                <w:sz w:val="20"/>
                <w:szCs w:val="20"/>
              </w:rPr>
              <w:t>es dispositifs de détection de présence</w:t>
            </w:r>
            <w:r w:rsidR="00A2763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B16F6D6" w14:textId="77777777" w:rsidR="00A27637" w:rsidRPr="00A27637" w:rsidRDefault="00A27637" w:rsidP="00A27637">
            <w:pPr>
              <w:pStyle w:val="Paragraphedeliste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8BA471" w14:textId="69AEE03A" w:rsidR="00703900" w:rsidRDefault="00CA625D" w:rsidP="00CA625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62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(1page</w:t>
            </w:r>
            <w:r w:rsidR="0087044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A4 recto</w:t>
            </w:r>
            <w:r w:rsidRPr="00CA62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="009B03E3" w:rsidRPr="00CA62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maximum)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                    </w:t>
            </w:r>
            <w:r w:rsidR="00A2763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                                                                      </w:t>
            </w:r>
            <w:r w:rsidR="008D3B53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  <w:r w:rsidR="00A27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03900">
              <w:rPr>
                <w:rFonts w:ascii="Arial" w:hAnsi="Arial" w:cs="Arial"/>
                <w:b/>
                <w:bCs/>
                <w:sz w:val="20"/>
                <w:szCs w:val="20"/>
              </w:rPr>
              <w:t>pts</w:t>
            </w:r>
          </w:p>
          <w:p w14:paraId="25E5295F" w14:textId="77777777" w:rsidR="00703900" w:rsidRPr="00703900" w:rsidRDefault="00703900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285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     </w:t>
            </w:r>
          </w:p>
          <w:p w14:paraId="542A5EB0" w14:textId="43792587" w:rsidR="00703900" w:rsidRPr="00703900" w:rsidRDefault="00703900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70D9D5E5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EFB696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20AD" w:rsidRPr="003F285E" w14:paraId="29C8AFEA" w14:textId="77777777" w:rsidTr="00703900">
        <w:trPr>
          <w:trHeight w:val="1915"/>
        </w:trPr>
        <w:tc>
          <w:tcPr>
            <w:tcW w:w="9060" w:type="dxa"/>
          </w:tcPr>
          <w:p w14:paraId="618138FF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D44009" w14:textId="72AD8FED" w:rsidR="00870447" w:rsidRDefault="004523C5" w:rsidP="003901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F1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703900" w:rsidRPr="00891F1F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A27637">
              <w:t xml:space="preserve"> </w:t>
            </w:r>
            <w:r w:rsidR="00A27637" w:rsidRPr="00A27637">
              <w:rPr>
                <w:rFonts w:ascii="Arial" w:hAnsi="Arial" w:cs="Arial"/>
                <w:b/>
                <w:bCs/>
                <w:sz w:val="20"/>
                <w:szCs w:val="20"/>
              </w:rPr>
              <w:t>Qualité/performance/pertinence/pérennité/durabilité du matériel installé dans le cadre des travaux</w:t>
            </w:r>
          </w:p>
          <w:p w14:paraId="65452456" w14:textId="77777777" w:rsidR="00A27637" w:rsidRDefault="00A27637" w:rsidP="00703900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14:paraId="7A4B3BD8" w14:textId="03FC8F3B" w:rsidR="00A27637" w:rsidRPr="00A27637" w:rsidRDefault="00A27637" w:rsidP="00A27637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A27637">
              <w:rPr>
                <w:rFonts w:ascii="Arial" w:hAnsi="Arial" w:cs="Arial"/>
                <w:iCs/>
                <w:sz w:val="20"/>
                <w:szCs w:val="20"/>
              </w:rPr>
              <w:t>Le candidat fournira en annexe à son cadre de mémoire technique, les fiches techniques de l’ensemble des matériels proposés</w:t>
            </w:r>
            <w:r w:rsidR="00803A4C">
              <w:rPr>
                <w:rFonts w:ascii="Arial" w:hAnsi="Arial" w:cs="Arial"/>
                <w:iCs/>
                <w:sz w:val="20"/>
                <w:szCs w:val="20"/>
              </w:rPr>
              <w:t xml:space="preserve"> (y compris les détecteurs de présence)</w:t>
            </w:r>
            <w:r w:rsidRPr="00A2763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343D71D" w14:textId="5BA66476" w:rsidR="00A27637" w:rsidRPr="00A27637" w:rsidRDefault="00A27637" w:rsidP="00A27637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A27637">
              <w:rPr>
                <w:rFonts w:ascii="Arial" w:hAnsi="Arial" w:cs="Arial"/>
                <w:iCs/>
                <w:sz w:val="20"/>
                <w:szCs w:val="20"/>
              </w:rPr>
              <w:t>En outre, le candidat s’assurera, que dans les fiches techniques concernées ou à défaut dans le cadre de mémoire technique, qu’il a bien précisé :</w:t>
            </w:r>
          </w:p>
          <w:p w14:paraId="4CA040F0" w14:textId="4E4B0D43" w:rsidR="00A27637" w:rsidRDefault="00A27637" w:rsidP="00112C98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A27637">
              <w:rPr>
                <w:rFonts w:ascii="Arial" w:hAnsi="Arial" w:cs="Arial"/>
                <w:iCs/>
                <w:sz w:val="20"/>
                <w:szCs w:val="20"/>
              </w:rPr>
              <w:t>La durée de vie utile (pour rappel la durée minimum imposée L80B10 est de 50 000 heures) ;</w:t>
            </w:r>
          </w:p>
          <w:p w14:paraId="04C0AF41" w14:textId="6E531C32" w:rsidR="008E50BA" w:rsidRPr="008E50BA" w:rsidRDefault="008E50BA" w:rsidP="00112C98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8E50BA">
              <w:rPr>
                <w:rFonts w:ascii="Arial" w:hAnsi="Arial" w:cs="Arial"/>
                <w:iCs/>
                <w:sz w:val="20"/>
                <w:szCs w:val="20"/>
              </w:rPr>
              <w:t>Le maintien des couleurs : indice de rendu des couleurs supérieur à 80 et une température de couleur homogène de 4000 K pour les bureaux et circulations.</w:t>
            </w:r>
          </w:p>
          <w:p w14:paraId="71C88365" w14:textId="527D98D9" w:rsidR="00A27637" w:rsidRDefault="00A27637" w:rsidP="00112C98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A27637">
              <w:rPr>
                <w:rFonts w:ascii="Arial" w:hAnsi="Arial" w:cs="Arial"/>
                <w:iCs/>
                <w:sz w:val="20"/>
                <w:szCs w:val="20"/>
              </w:rPr>
              <w:t>La garantie constructeur (pour rappel, la garantie minimale est de 5 ans).</w:t>
            </w:r>
          </w:p>
          <w:p w14:paraId="40217039" w14:textId="214B3DC7" w:rsidR="00A27637" w:rsidRPr="00112C98" w:rsidRDefault="00112C98" w:rsidP="002B10F4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112C98">
              <w:rPr>
                <w:rFonts w:ascii="Arial" w:hAnsi="Arial" w:cs="Arial"/>
                <w:sz w:val="20"/>
                <w:szCs w:val="20"/>
              </w:rPr>
              <w:t xml:space="preserve">L’accessibilité des pièces composants (à l’exception des drivers qui doivent obligatoirement être accessibles) </w:t>
            </w:r>
          </w:p>
          <w:p w14:paraId="00B51C5B" w14:textId="77777777" w:rsidR="00112C98" w:rsidRPr="00112C98" w:rsidRDefault="00112C98" w:rsidP="00112C98">
            <w:pPr>
              <w:pStyle w:val="Paragraphedeliste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F442D3E" w14:textId="60E01086" w:rsidR="00703900" w:rsidRPr="00703900" w:rsidRDefault="00CA625D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F1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(1page</w:t>
            </w:r>
            <w:r w:rsidR="00870447">
              <w:t xml:space="preserve"> </w:t>
            </w:r>
            <w:r w:rsidR="00870447" w:rsidRPr="0087044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A4 recto</w:t>
            </w:r>
            <w:r w:rsidRPr="00891F1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="009B03E3" w:rsidRPr="00891F1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maximum</w:t>
            </w:r>
            <w:r w:rsidR="00A2763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)</w:t>
            </w:r>
            <w:r w:rsidR="00A27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  <w:proofErr w:type="gramEnd"/>
            <w:r w:rsidR="00A27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</w:t>
            </w:r>
            <w:r w:rsidR="008D3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  <w:r w:rsidR="00A27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pts</w:t>
            </w:r>
            <w:r w:rsidRPr="00891F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</w:t>
            </w:r>
            <w:r w:rsidR="00997C52" w:rsidRPr="00891F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703900" w:rsidRPr="003F285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  <w:p w14:paraId="0BFD800C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8771DA" w14:textId="77777777" w:rsidR="00703900" w:rsidRPr="00703900" w:rsidRDefault="00703900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17260CE0" w14:textId="77777777" w:rsidR="00DB20AD" w:rsidRPr="003F285E" w:rsidRDefault="00DB20AD" w:rsidP="0045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20AD" w:rsidRPr="003F285E" w14:paraId="0C34556B" w14:textId="77777777" w:rsidTr="004523C5">
        <w:trPr>
          <w:trHeight w:val="1419"/>
        </w:trPr>
        <w:tc>
          <w:tcPr>
            <w:tcW w:w="9060" w:type="dxa"/>
          </w:tcPr>
          <w:p w14:paraId="131162E0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C46848" w14:textId="41102D85" w:rsidR="00CA625D" w:rsidRDefault="00703900" w:rsidP="003901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3900">
              <w:rPr>
                <w:rFonts w:ascii="Arial" w:hAnsi="Arial" w:cs="Arial"/>
                <w:b/>
                <w:bCs/>
                <w:sz w:val="20"/>
                <w:szCs w:val="20"/>
              </w:rPr>
              <w:t>3-</w:t>
            </w:r>
            <w:r w:rsidR="00A27637">
              <w:t xml:space="preserve"> </w:t>
            </w:r>
            <w:r w:rsidR="00112C98">
              <w:rPr>
                <w:rFonts w:ascii="Arial" w:hAnsi="Arial" w:cs="Arial"/>
                <w:b/>
                <w:bCs/>
                <w:sz w:val="20"/>
                <w:szCs w:val="20"/>
              </w:rPr>
              <w:t>Qualité/pertinence de la m</w:t>
            </w:r>
            <w:r w:rsidR="00112C98" w:rsidRPr="00112C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éthodologie, </w:t>
            </w:r>
            <w:r w:rsidR="00112C98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112C98" w:rsidRPr="00112C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rganisation et </w:t>
            </w:r>
            <w:r w:rsidR="00112C98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112C98" w:rsidRPr="00112C98">
              <w:rPr>
                <w:rFonts w:ascii="Arial" w:hAnsi="Arial" w:cs="Arial"/>
                <w:b/>
                <w:bCs/>
                <w:sz w:val="20"/>
                <w:szCs w:val="20"/>
              </w:rPr>
              <w:t>écurité</w:t>
            </w:r>
            <w:r w:rsidR="00112C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la phase travaux</w:t>
            </w:r>
          </w:p>
          <w:p w14:paraId="35A5AC70" w14:textId="77777777" w:rsidR="00390112" w:rsidRDefault="00390112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F4C4A2" w14:textId="5C780BDB" w:rsidR="00A27637" w:rsidRPr="00A27637" w:rsidRDefault="00A27637" w:rsidP="00A27637">
            <w:pPr>
              <w:rPr>
                <w:rFonts w:ascii="Arial" w:hAnsi="Arial" w:cs="Arial"/>
                <w:sz w:val="20"/>
                <w:szCs w:val="20"/>
              </w:rPr>
            </w:pPr>
            <w:r w:rsidRPr="00A27637">
              <w:rPr>
                <w:rFonts w:ascii="Arial" w:hAnsi="Arial" w:cs="Arial"/>
                <w:sz w:val="20"/>
                <w:szCs w:val="20"/>
              </w:rPr>
              <w:t xml:space="preserve">Le candidat </w:t>
            </w:r>
            <w:r>
              <w:rPr>
                <w:rFonts w:ascii="Arial" w:hAnsi="Arial" w:cs="Arial"/>
                <w:sz w:val="20"/>
                <w:szCs w:val="20"/>
              </w:rPr>
              <w:t>détaillera ci-après</w:t>
            </w:r>
            <w:r w:rsidRPr="00A27637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  <w:p w14:paraId="49F6D5A2" w14:textId="77777777" w:rsidR="00112C98" w:rsidRDefault="00112C98" w:rsidP="00112C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71DFBB" w14:textId="306DF95F" w:rsidR="00112C98" w:rsidRPr="00112C98" w:rsidRDefault="00E5450E" w:rsidP="00112C98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E2217">
              <w:rPr>
                <w:rFonts w:ascii="Arial" w:hAnsi="Arial" w:cs="Arial"/>
                <w:sz w:val="20"/>
                <w:szCs w:val="20"/>
              </w:rPr>
              <w:t>L’o</w:t>
            </w:r>
            <w:r w:rsidR="00112C98" w:rsidRPr="00AE2217">
              <w:rPr>
                <w:rFonts w:ascii="Arial" w:hAnsi="Arial" w:cs="Arial"/>
                <w:sz w:val="20"/>
                <w:szCs w:val="20"/>
              </w:rPr>
              <w:t xml:space="preserve">rganisation en site occupé </w:t>
            </w:r>
            <w:r w:rsidRPr="00AE2217">
              <w:rPr>
                <w:rFonts w:ascii="Arial" w:hAnsi="Arial" w:cs="Arial"/>
                <w:sz w:val="20"/>
                <w:szCs w:val="20"/>
              </w:rPr>
              <w:t>avec un</w:t>
            </w:r>
            <w:r w:rsidR="00112C98" w:rsidRPr="00112C9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112C98" w:rsidRPr="00112C98">
              <w:rPr>
                <w:rFonts w:ascii="Arial" w:hAnsi="Arial" w:cs="Arial"/>
                <w:sz w:val="20"/>
                <w:szCs w:val="20"/>
              </w:rPr>
              <w:t>lanning d'intervention par zone, horaires décalés si nécessaire, protection des postes de travail.</w:t>
            </w:r>
          </w:p>
          <w:p w14:paraId="571CAD95" w14:textId="222BDB56" w:rsidR="00112C98" w:rsidRPr="00E5450E" w:rsidRDefault="00112C98" w:rsidP="00E5450E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12C98">
              <w:rPr>
                <w:rFonts w:ascii="Arial" w:hAnsi="Arial" w:cs="Arial"/>
                <w:sz w:val="20"/>
                <w:szCs w:val="20"/>
              </w:rPr>
              <w:t>Protections collectives, gestion des travaux en hauteur, consignation électrique.</w:t>
            </w:r>
          </w:p>
          <w:p w14:paraId="6EEAFDF1" w14:textId="77777777" w:rsidR="00112C98" w:rsidRPr="00A27637" w:rsidRDefault="00112C98" w:rsidP="00A27637">
            <w:pPr>
              <w:pStyle w:val="Paragraphedeliste"/>
              <w:rPr>
                <w:rFonts w:ascii="Arial" w:hAnsi="Arial" w:cs="Arial"/>
                <w:sz w:val="20"/>
                <w:szCs w:val="20"/>
              </w:rPr>
            </w:pPr>
          </w:p>
          <w:p w14:paraId="6F74002B" w14:textId="4A2A022A" w:rsidR="00703900" w:rsidRPr="00703900" w:rsidRDefault="00CA625D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62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(1page </w:t>
            </w:r>
            <w:r w:rsidR="00870447" w:rsidRPr="0087044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A4 recto </w:t>
            </w:r>
            <w:proofErr w:type="gramStart"/>
            <w:r w:rsidRPr="00CA62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maximum)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                                                                                               </w:t>
            </w:r>
            <w:r w:rsidR="008D3B5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</w:t>
            </w:r>
            <w:r w:rsidR="008D3B53" w:rsidRPr="008D3B53">
              <w:rPr>
                <w:rFonts w:ascii="Arial" w:hAnsi="Arial" w:cs="Arial"/>
                <w:b/>
                <w:bCs/>
                <w:sz w:val="20"/>
                <w:szCs w:val="20"/>
              </w:rPr>
              <w:t>5 pts</w:t>
            </w:r>
            <w:r w:rsidRPr="008D3B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</w:t>
            </w:r>
            <w:r w:rsidR="00997C52" w:rsidRPr="008D3B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  <w:p w14:paraId="32C86AEE" w14:textId="77777777" w:rsidR="00703900" w:rsidRPr="00703900" w:rsidRDefault="00703900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3E9C45F3" w14:textId="520D999C" w:rsidR="00DB20AD" w:rsidRPr="003F285E" w:rsidRDefault="00DB20AD" w:rsidP="004523C5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03900" w:rsidRPr="003F285E" w14:paraId="2CE9AC6E" w14:textId="77777777" w:rsidTr="00703900">
        <w:trPr>
          <w:trHeight w:val="2289"/>
        </w:trPr>
        <w:tc>
          <w:tcPr>
            <w:tcW w:w="9060" w:type="dxa"/>
          </w:tcPr>
          <w:p w14:paraId="2CF4D4CE" w14:textId="77777777" w:rsidR="00A00EB1" w:rsidRDefault="00A00EB1" w:rsidP="00703900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5ECA14F2" w14:textId="46019A3B" w:rsidR="00390112" w:rsidRPr="00390112" w:rsidRDefault="00390112" w:rsidP="00390112">
            <w:pPr>
              <w:pStyle w:val="TableParagraph"/>
              <w:spacing w:before="28" w:line="266" w:lineRule="auto"/>
              <w:ind w:right="92"/>
              <w:jc w:val="center"/>
              <w:rPr>
                <w:b/>
                <w:sz w:val="20"/>
                <w:szCs w:val="20"/>
              </w:rPr>
            </w:pPr>
            <w:r w:rsidRPr="00390112">
              <w:rPr>
                <w:b/>
                <w:sz w:val="20"/>
                <w:szCs w:val="20"/>
              </w:rPr>
              <w:t xml:space="preserve"> 4</w:t>
            </w:r>
            <w:r>
              <w:rPr>
                <w:b/>
                <w:sz w:val="20"/>
                <w:szCs w:val="20"/>
              </w:rPr>
              <w:t>-</w:t>
            </w:r>
            <w:r w:rsidRPr="00390112">
              <w:rPr>
                <w:b/>
                <w:sz w:val="20"/>
                <w:szCs w:val="20"/>
              </w:rPr>
              <w:t xml:space="preserve"> Pertinence de l’efficacité lumineuse proposée</w:t>
            </w:r>
          </w:p>
          <w:p w14:paraId="09928160" w14:textId="77777777" w:rsidR="00390112" w:rsidRPr="00390112" w:rsidRDefault="00390112" w:rsidP="00390112">
            <w:pPr>
              <w:pStyle w:val="TableParagraph"/>
              <w:spacing w:before="28" w:line="266" w:lineRule="auto"/>
              <w:ind w:right="92"/>
              <w:jc w:val="both"/>
              <w:rPr>
                <w:bCs/>
                <w:sz w:val="20"/>
                <w:szCs w:val="20"/>
                <w:highlight w:val="yellow"/>
                <w:u w:val="thick" w:color="365F91"/>
              </w:rPr>
            </w:pPr>
          </w:p>
          <w:p w14:paraId="547A0435" w14:textId="77777777" w:rsidR="00390112" w:rsidRPr="00390112" w:rsidRDefault="00390112" w:rsidP="00390112">
            <w:pPr>
              <w:pStyle w:val="TableParagraph"/>
              <w:spacing w:before="28" w:line="266" w:lineRule="auto"/>
              <w:ind w:right="92"/>
              <w:jc w:val="both"/>
              <w:rPr>
                <w:bCs/>
                <w:sz w:val="20"/>
                <w:szCs w:val="20"/>
              </w:rPr>
            </w:pPr>
            <w:r w:rsidRPr="00390112">
              <w:rPr>
                <w:bCs/>
                <w:sz w:val="20"/>
                <w:szCs w:val="20"/>
              </w:rPr>
              <w:t>Ce critère évalue la performance énergétique des sources lumineuses proposées par les candidats, en attribuant des points en fonction de leur efficacité lumineuse minimale (lm/W) pour deux types de matériel :</w:t>
            </w:r>
          </w:p>
          <w:p w14:paraId="68005844" w14:textId="77777777" w:rsidR="00390112" w:rsidRPr="00390112" w:rsidRDefault="00390112" w:rsidP="00390112">
            <w:pPr>
              <w:pStyle w:val="TableParagraph"/>
              <w:numPr>
                <w:ilvl w:val="1"/>
                <w:numId w:val="5"/>
              </w:numPr>
              <w:spacing w:before="28" w:line="266" w:lineRule="auto"/>
              <w:ind w:right="92"/>
              <w:jc w:val="both"/>
              <w:rPr>
                <w:bCs/>
                <w:sz w:val="20"/>
                <w:szCs w:val="20"/>
              </w:rPr>
            </w:pPr>
            <w:r w:rsidRPr="00390112">
              <w:rPr>
                <w:bCs/>
                <w:sz w:val="20"/>
                <w:szCs w:val="20"/>
              </w:rPr>
              <w:t>Les pavés LED (5 points)</w:t>
            </w:r>
          </w:p>
          <w:p w14:paraId="704721EF" w14:textId="77777777" w:rsidR="00390112" w:rsidRPr="00390112" w:rsidRDefault="00390112" w:rsidP="00390112">
            <w:pPr>
              <w:pStyle w:val="TableParagraph"/>
              <w:numPr>
                <w:ilvl w:val="1"/>
                <w:numId w:val="5"/>
              </w:numPr>
              <w:spacing w:before="28" w:line="266" w:lineRule="auto"/>
              <w:ind w:right="92"/>
              <w:jc w:val="both"/>
              <w:rPr>
                <w:bCs/>
                <w:sz w:val="20"/>
                <w:szCs w:val="20"/>
              </w:rPr>
            </w:pPr>
            <w:r w:rsidRPr="00390112">
              <w:rPr>
                <w:bCs/>
                <w:sz w:val="20"/>
                <w:szCs w:val="20"/>
              </w:rPr>
              <w:t>Les luminaires LED (5 points)</w:t>
            </w:r>
          </w:p>
          <w:p w14:paraId="73EDC9FA" w14:textId="77777777" w:rsidR="00390112" w:rsidRPr="00390112" w:rsidRDefault="00390112" w:rsidP="00390112">
            <w:pPr>
              <w:pStyle w:val="TableParagraph"/>
              <w:spacing w:before="28" w:line="266" w:lineRule="auto"/>
              <w:ind w:left="1298" w:right="92"/>
              <w:jc w:val="both"/>
              <w:rPr>
                <w:bCs/>
                <w:sz w:val="20"/>
                <w:szCs w:val="20"/>
              </w:rPr>
            </w:pPr>
          </w:p>
          <w:p w14:paraId="046A7B47" w14:textId="4BEBCFD7" w:rsidR="00390112" w:rsidRPr="00390112" w:rsidRDefault="00390112" w:rsidP="00390112">
            <w:pPr>
              <w:pStyle w:val="TableParagraph"/>
              <w:spacing w:before="28" w:line="266" w:lineRule="auto"/>
              <w:ind w:left="0" w:right="92"/>
              <w:jc w:val="both"/>
              <w:rPr>
                <w:bCs/>
                <w:sz w:val="20"/>
                <w:szCs w:val="20"/>
              </w:rPr>
            </w:pPr>
            <w:r w:rsidRPr="00390112">
              <w:rPr>
                <w:bCs/>
                <w:sz w:val="20"/>
                <w:szCs w:val="20"/>
              </w:rPr>
              <w:t xml:space="preserve">L’objectif est de récompenser les solutions les plus performantes et </w:t>
            </w:r>
            <w:r w:rsidRPr="00390112">
              <w:rPr>
                <w:bCs/>
                <w:sz w:val="20"/>
                <w:szCs w:val="20"/>
              </w:rPr>
              <w:t>permettant de faire le maximum d’économies d’énergie</w:t>
            </w:r>
            <w:r w:rsidRPr="00390112">
              <w:rPr>
                <w:bCs/>
                <w:sz w:val="20"/>
                <w:szCs w:val="20"/>
              </w:rPr>
              <w:t xml:space="preserve"> pour chaque catégorie. Les fiches techniques devront être fournies pour permettre l’évaluation.</w:t>
            </w:r>
          </w:p>
          <w:p w14:paraId="04080539" w14:textId="77777777" w:rsidR="00390112" w:rsidRDefault="00390112" w:rsidP="00390112">
            <w:pPr>
              <w:pStyle w:val="TableParagraph"/>
              <w:spacing w:before="28" w:line="266" w:lineRule="auto"/>
              <w:ind w:right="92"/>
              <w:jc w:val="both"/>
              <w:rPr>
                <w:rFonts w:ascii="Century Gothic" w:hAnsi="Century Gothic"/>
                <w:b/>
                <w:color w:val="6D3F4E"/>
              </w:rPr>
            </w:pPr>
          </w:p>
          <w:tbl>
            <w:tblPr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75"/>
              <w:gridCol w:w="2002"/>
              <w:gridCol w:w="4557"/>
            </w:tblGrid>
            <w:tr w:rsidR="00390112" w:rsidRPr="00836F76" w14:paraId="2BBB6904" w14:textId="77777777" w:rsidTr="002045A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BD188D" w14:textId="77777777" w:rsidR="00390112" w:rsidRPr="00836F76" w:rsidRDefault="00390112" w:rsidP="00390112">
                  <w:pPr>
                    <w:jc w:val="center"/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Efficacité lumineuse minimale (lm/W)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639F94" w14:textId="77777777" w:rsidR="00390112" w:rsidRPr="00836F76" w:rsidRDefault="00390112" w:rsidP="00390112">
                  <w:pPr>
                    <w:jc w:val="center"/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Points attribués (par catégorie)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EDE01B" w14:textId="77777777" w:rsidR="00390112" w:rsidRPr="00836F76" w:rsidRDefault="00390112" w:rsidP="00390112">
                  <w:pPr>
                    <w:jc w:val="center"/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Justificatif</w:t>
                  </w:r>
                </w:p>
              </w:tc>
            </w:tr>
            <w:tr w:rsidR="00390112" w:rsidRPr="00836F76" w14:paraId="7D8B0B62" w14:textId="77777777" w:rsidTr="002045A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FB885EF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>≥ 140 lm/W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F7069A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5 points</w:t>
                  </w: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 xml:space="preserve"> (par catégorie)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C5278C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>Performance exceptionnelle, répondant aux meilleures pratiques du marché.</w:t>
                  </w:r>
                </w:p>
              </w:tc>
            </w:tr>
            <w:tr w:rsidR="00390112" w:rsidRPr="00836F76" w14:paraId="0A202655" w14:textId="77777777" w:rsidTr="002045A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A40B386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>130 ≤ lm/W &lt; 140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33FE82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3</w:t>
                  </w:r>
                  <w:r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36F76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points</w:t>
                  </w: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 xml:space="preserve"> (par catégorie)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B7B179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>Performance très élevée, supérieure à la moyenne du marché.</w:t>
                  </w:r>
                </w:p>
              </w:tc>
            </w:tr>
            <w:tr w:rsidR="00390112" w:rsidRPr="00836F76" w14:paraId="1876D382" w14:textId="77777777" w:rsidTr="002045A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6B4746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>120 ≤ lm/W &lt; 130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9A0B57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 xml:space="preserve">2 </w:t>
                  </w:r>
                  <w:r w:rsidRPr="00836F76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point</w:t>
                  </w:r>
                  <w:r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s</w:t>
                  </w: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 xml:space="preserve"> (par catégorie)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B1EA4F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>Performance conforme aux exigences minimales du projet (120 lm/W).</w:t>
                  </w:r>
                </w:p>
              </w:tc>
            </w:tr>
            <w:tr w:rsidR="00390112" w:rsidRPr="00836F76" w14:paraId="45C3C1B8" w14:textId="77777777" w:rsidTr="002045A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19CF0E7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>&lt; 120 lm/W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D29D1F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1</w:t>
                  </w:r>
                  <w:r w:rsidRPr="00836F76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 xml:space="preserve"> point</w:t>
                  </w: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 xml:space="preserve"> (par catégorie)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E26183" w14:textId="77777777" w:rsidR="00390112" w:rsidRPr="00836F76" w:rsidRDefault="00390112" w:rsidP="00390112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36F76">
                    <w:rPr>
                      <w:rFonts w:ascii="Century Gothic" w:hAnsi="Century Gothic"/>
                      <w:sz w:val="20"/>
                      <w:szCs w:val="20"/>
                    </w:rPr>
                    <w:t>Non conforme aux exigences minimales du projet (rejet des offres non conformes).</w:t>
                  </w:r>
                </w:p>
              </w:tc>
            </w:tr>
          </w:tbl>
          <w:p w14:paraId="645168DB" w14:textId="53BD2791" w:rsidR="00703900" w:rsidRPr="00A27637" w:rsidRDefault="00A27637" w:rsidP="00A27637">
            <w:pPr>
              <w:pStyle w:val="Paragraphedelis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763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</w:t>
            </w:r>
          </w:p>
          <w:p w14:paraId="2C3482C5" w14:textId="4C5EF0BC" w:rsidR="00A00EB1" w:rsidRPr="00A00EB1" w:rsidRDefault="00CA625D" w:rsidP="00A00EB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70447">
              <w:rPr>
                <w:rFonts w:ascii="Arial" w:hAnsi="Arial" w:cs="Arial"/>
                <w:bCs/>
                <w:color w:val="FF0000"/>
                <w:sz w:val="20"/>
                <w:szCs w:val="20"/>
              </w:rPr>
              <w:t>(1</w:t>
            </w:r>
            <w:r w:rsidR="0092002A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870447">
              <w:rPr>
                <w:rFonts w:ascii="Arial" w:hAnsi="Arial" w:cs="Arial"/>
                <w:bCs/>
                <w:color w:val="FF0000"/>
                <w:sz w:val="20"/>
                <w:szCs w:val="20"/>
              </w:rPr>
              <w:t>page</w:t>
            </w:r>
            <w:r w:rsidR="00870447" w:rsidRPr="00870447">
              <w:t xml:space="preserve"> </w:t>
            </w:r>
            <w:r w:rsidR="00870447" w:rsidRPr="00870447">
              <w:rPr>
                <w:rFonts w:ascii="Arial" w:hAnsi="Arial" w:cs="Arial"/>
                <w:bCs/>
                <w:color w:val="FF0000"/>
                <w:sz w:val="20"/>
                <w:szCs w:val="20"/>
              </w:rPr>
              <w:t>A4 recto</w:t>
            </w:r>
            <w:r w:rsidRPr="00870447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870447">
              <w:rPr>
                <w:rFonts w:ascii="Arial" w:hAnsi="Arial" w:cs="Arial"/>
                <w:bCs/>
                <w:color w:val="FF0000"/>
                <w:sz w:val="20"/>
                <w:szCs w:val="20"/>
              </w:rPr>
              <w:t>maximum</w:t>
            </w:r>
            <w:r w:rsidR="00A27637">
              <w:rPr>
                <w:rFonts w:ascii="Arial" w:hAnsi="Arial" w:cs="Arial"/>
                <w:bCs/>
                <w:color w:val="FF0000"/>
                <w:sz w:val="20"/>
                <w:szCs w:val="20"/>
              </w:rPr>
              <w:t>)</w:t>
            </w:r>
            <w:r w:rsidR="00A27637" w:rsidRPr="00A27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27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="00A27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</w:t>
            </w:r>
            <w:r w:rsidR="008D3B53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="00A27637" w:rsidRPr="00A27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points</w:t>
            </w:r>
            <w:r w:rsidRPr="00870447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</w:t>
            </w:r>
            <w:r w:rsidR="00A27637">
              <w:rPr>
                <w:rFonts w:ascii="Arial" w:hAnsi="Arial" w:cs="Arial"/>
                <w:bCs/>
                <w:sz w:val="20"/>
                <w:szCs w:val="20"/>
              </w:rPr>
              <w:t xml:space="preserve">          </w:t>
            </w:r>
            <w:r w:rsidRPr="00870447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                                               </w:t>
            </w:r>
            <w:r w:rsidR="00A00EB1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1E9D45D6" w14:textId="758987A5" w:rsidR="00703900" w:rsidRPr="003F285E" w:rsidRDefault="00703900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AD92E8" w14:textId="183DFA23" w:rsidR="00703900" w:rsidRPr="003F285E" w:rsidRDefault="00703900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A884371" w14:textId="24D5D04E" w:rsidR="00DF57E9" w:rsidRDefault="00DF57E9" w:rsidP="008E50BA"/>
    <w:sectPr w:rsidR="00DF57E9" w:rsidSect="00E4247B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58" w:right="1418" w:bottom="719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63A99" w14:textId="77777777" w:rsidR="00703900" w:rsidRDefault="00703900">
      <w:r>
        <w:separator/>
      </w:r>
    </w:p>
  </w:endnote>
  <w:endnote w:type="continuationSeparator" w:id="0">
    <w:p w14:paraId="5BAD7CB4" w14:textId="77777777" w:rsidR="00703900" w:rsidRDefault="0070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709149"/>
      <w:docPartObj>
        <w:docPartGallery w:val="Page Numbers (Bottom of Page)"/>
        <w:docPartUnique/>
      </w:docPartObj>
    </w:sdtPr>
    <w:sdtContent>
      <w:p w14:paraId="682EDC3A" w14:textId="3232A591" w:rsidR="00757396" w:rsidRDefault="0075739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/3</w:t>
        </w:r>
      </w:p>
    </w:sdtContent>
  </w:sdt>
  <w:p w14:paraId="6317BF6C" w14:textId="744CCAF2" w:rsidR="008D3B53" w:rsidRDefault="00757396">
    <w:pPr>
      <w:pStyle w:val="Pieddepage"/>
    </w:pPr>
    <w:r>
      <w:t>Travaux Auxonne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CDC6C" w14:textId="1FB92C70" w:rsidR="008D3B53" w:rsidRDefault="008D3B53">
    <w:pPr>
      <w:pStyle w:val="Pieddepage"/>
    </w:pPr>
    <w:r>
      <w:t>Travaux Auxonne 2</w:t>
    </w:r>
    <w:r w:rsidR="00757396">
      <w:t xml:space="preserve">                                                                                                                  </w:t>
    </w:r>
    <w:r w:rsidR="00757396">
      <w:t>1/3</w:t>
    </w:r>
    <w:r w:rsidR="00757396">
      <w:t xml:space="preserve">                 </w:t>
    </w:r>
  </w:p>
  <w:p w14:paraId="35EE94BD" w14:textId="075C3282" w:rsidR="008D3B53" w:rsidRDefault="00757396">
    <w:pPr>
      <w:pStyle w:val="Pieddepage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F1D28" w14:textId="77777777" w:rsidR="00703900" w:rsidRDefault="00703900">
      <w:r>
        <w:separator/>
      </w:r>
    </w:p>
  </w:footnote>
  <w:footnote w:type="continuationSeparator" w:id="0">
    <w:p w14:paraId="6B2B0A13" w14:textId="77777777" w:rsidR="00703900" w:rsidRDefault="00703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DDE0" w14:textId="77777777" w:rsidR="00703900" w:rsidRDefault="00703900" w:rsidP="00306182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895E12C" w14:textId="77777777" w:rsidR="00703900" w:rsidRDefault="00703900" w:rsidP="00306182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FB553" w14:textId="0A5A98F4" w:rsidR="00703900" w:rsidRDefault="00703900" w:rsidP="00306182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457CFE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2C5C1C3A" w14:textId="77777777" w:rsidR="00703900" w:rsidRDefault="00703900" w:rsidP="002C1BF0">
    <w:pPr>
      <w:pStyle w:val="Piedd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D728" w14:textId="63CD93B5" w:rsidR="00703900" w:rsidRDefault="00FF77BE" w:rsidP="00306182">
    <w:pPr>
      <w:pStyle w:val="Pieddepage"/>
      <w:rPr>
        <w:sz w:val="14"/>
        <w:szCs w:val="14"/>
      </w:rPr>
    </w:pPr>
    <w:r>
      <w:rPr>
        <w:noProof/>
        <w:color w:val="1F497D"/>
      </w:rPr>
      <w:drawing>
        <wp:inline distT="0" distB="0" distL="0" distR="0" wp14:anchorId="5F7AA626" wp14:editId="53C11B7E">
          <wp:extent cx="2724150" cy="1219200"/>
          <wp:effectExtent l="0" t="0" r="0" b="0"/>
          <wp:docPr id="2" name="Image 2" descr="bloc_mail_DPJ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4" descr="bloc_mail_DPJJ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3900" w:rsidRPr="00A31C63">
      <w:rPr>
        <w:sz w:val="14"/>
        <w:szCs w:val="14"/>
      </w:rPr>
      <w:tab/>
    </w:r>
    <w:r w:rsidR="00703900" w:rsidRPr="00A31C63">
      <w:rPr>
        <w:sz w:val="14"/>
        <w:szCs w:val="14"/>
      </w:rPr>
      <w:tab/>
    </w:r>
  </w:p>
  <w:p w14:paraId="0A79F133" w14:textId="77777777" w:rsidR="00703900" w:rsidRPr="00963B6A" w:rsidRDefault="00703900" w:rsidP="003061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763D"/>
    <w:multiLevelType w:val="hybridMultilevel"/>
    <w:tmpl w:val="148EF1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B2D4A"/>
    <w:multiLevelType w:val="hybridMultilevel"/>
    <w:tmpl w:val="7312D8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D3623"/>
    <w:multiLevelType w:val="hybridMultilevel"/>
    <w:tmpl w:val="4E069D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2822EE"/>
    <w:multiLevelType w:val="hybridMultilevel"/>
    <w:tmpl w:val="036CB4C8"/>
    <w:lvl w:ilvl="0" w:tplc="FFFFFFFF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4" w15:restartNumberingAfterBreak="0">
    <w:nsid w:val="7C1468E8"/>
    <w:multiLevelType w:val="hybridMultilevel"/>
    <w:tmpl w:val="AF76AC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340485">
    <w:abstractNumId w:val="2"/>
  </w:num>
  <w:num w:numId="2" w16cid:durableId="163860868">
    <w:abstractNumId w:val="0"/>
  </w:num>
  <w:num w:numId="3" w16cid:durableId="124012399">
    <w:abstractNumId w:val="1"/>
  </w:num>
  <w:num w:numId="4" w16cid:durableId="446627999">
    <w:abstractNumId w:val="4"/>
  </w:num>
  <w:num w:numId="5" w16cid:durableId="8059766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182"/>
    <w:rsid w:val="00020C64"/>
    <w:rsid w:val="00034F16"/>
    <w:rsid w:val="000458A2"/>
    <w:rsid w:val="00073CE7"/>
    <w:rsid w:val="000755F4"/>
    <w:rsid w:val="000C34EF"/>
    <w:rsid w:val="000E012A"/>
    <w:rsid w:val="00112C98"/>
    <w:rsid w:val="001155E5"/>
    <w:rsid w:val="0014556C"/>
    <w:rsid w:val="0018676F"/>
    <w:rsid w:val="001C566C"/>
    <w:rsid w:val="001D6EB7"/>
    <w:rsid w:val="001F7056"/>
    <w:rsid w:val="00202384"/>
    <w:rsid w:val="00276689"/>
    <w:rsid w:val="0029433E"/>
    <w:rsid w:val="002B67B2"/>
    <w:rsid w:val="002C1BF0"/>
    <w:rsid w:val="002D76B9"/>
    <w:rsid w:val="002E4E79"/>
    <w:rsid w:val="00306182"/>
    <w:rsid w:val="0032454E"/>
    <w:rsid w:val="00390112"/>
    <w:rsid w:val="003A46A6"/>
    <w:rsid w:val="003B7D16"/>
    <w:rsid w:val="003D3A29"/>
    <w:rsid w:val="003E6AD2"/>
    <w:rsid w:val="003F285E"/>
    <w:rsid w:val="003F5EDE"/>
    <w:rsid w:val="00445437"/>
    <w:rsid w:val="00446543"/>
    <w:rsid w:val="004523C5"/>
    <w:rsid w:val="00457CFE"/>
    <w:rsid w:val="00470DDD"/>
    <w:rsid w:val="00496C1F"/>
    <w:rsid w:val="004D5543"/>
    <w:rsid w:val="004F10E3"/>
    <w:rsid w:val="005064EB"/>
    <w:rsid w:val="005171DD"/>
    <w:rsid w:val="00541949"/>
    <w:rsid w:val="005609B8"/>
    <w:rsid w:val="00572340"/>
    <w:rsid w:val="00581F6F"/>
    <w:rsid w:val="005E2D7F"/>
    <w:rsid w:val="00652E2C"/>
    <w:rsid w:val="006A1842"/>
    <w:rsid w:val="006C7340"/>
    <w:rsid w:val="006D2417"/>
    <w:rsid w:val="006E0DF5"/>
    <w:rsid w:val="006E68BB"/>
    <w:rsid w:val="00703900"/>
    <w:rsid w:val="007103F3"/>
    <w:rsid w:val="00757396"/>
    <w:rsid w:val="00777231"/>
    <w:rsid w:val="00786627"/>
    <w:rsid w:val="00797057"/>
    <w:rsid w:val="007A33FF"/>
    <w:rsid w:val="007A4CDF"/>
    <w:rsid w:val="007A6EBD"/>
    <w:rsid w:val="007E650E"/>
    <w:rsid w:val="007F38D8"/>
    <w:rsid w:val="00803A4C"/>
    <w:rsid w:val="00821D74"/>
    <w:rsid w:val="00870447"/>
    <w:rsid w:val="00872F77"/>
    <w:rsid w:val="00891F1F"/>
    <w:rsid w:val="008A635D"/>
    <w:rsid w:val="008B2F88"/>
    <w:rsid w:val="008C46DF"/>
    <w:rsid w:val="008D3B53"/>
    <w:rsid w:val="008E50BA"/>
    <w:rsid w:val="00903C3B"/>
    <w:rsid w:val="0092002A"/>
    <w:rsid w:val="00921687"/>
    <w:rsid w:val="00951369"/>
    <w:rsid w:val="00954FAB"/>
    <w:rsid w:val="00960105"/>
    <w:rsid w:val="00963B6A"/>
    <w:rsid w:val="00983184"/>
    <w:rsid w:val="00997C52"/>
    <w:rsid w:val="009B03E3"/>
    <w:rsid w:val="009B554B"/>
    <w:rsid w:val="009E4A2E"/>
    <w:rsid w:val="009F0479"/>
    <w:rsid w:val="009F135F"/>
    <w:rsid w:val="00A00EB1"/>
    <w:rsid w:val="00A21227"/>
    <w:rsid w:val="00A27637"/>
    <w:rsid w:val="00A31C63"/>
    <w:rsid w:val="00A660DE"/>
    <w:rsid w:val="00A92372"/>
    <w:rsid w:val="00AB5E79"/>
    <w:rsid w:val="00AE2217"/>
    <w:rsid w:val="00B04ABA"/>
    <w:rsid w:val="00B852E8"/>
    <w:rsid w:val="00B86BFA"/>
    <w:rsid w:val="00B91913"/>
    <w:rsid w:val="00B91B60"/>
    <w:rsid w:val="00B93D04"/>
    <w:rsid w:val="00B9789A"/>
    <w:rsid w:val="00BA77B0"/>
    <w:rsid w:val="00BC0D47"/>
    <w:rsid w:val="00C06546"/>
    <w:rsid w:val="00C92037"/>
    <w:rsid w:val="00CA625D"/>
    <w:rsid w:val="00CB2D90"/>
    <w:rsid w:val="00CC4302"/>
    <w:rsid w:val="00CE02CF"/>
    <w:rsid w:val="00D036A8"/>
    <w:rsid w:val="00D43003"/>
    <w:rsid w:val="00DB20AD"/>
    <w:rsid w:val="00DF57E9"/>
    <w:rsid w:val="00E13B81"/>
    <w:rsid w:val="00E410C8"/>
    <w:rsid w:val="00E4247B"/>
    <w:rsid w:val="00E5450E"/>
    <w:rsid w:val="00E75CA6"/>
    <w:rsid w:val="00E96437"/>
    <w:rsid w:val="00EA2D11"/>
    <w:rsid w:val="00EB3C79"/>
    <w:rsid w:val="00EB4B92"/>
    <w:rsid w:val="00F35C84"/>
    <w:rsid w:val="00F56AA2"/>
    <w:rsid w:val="00F91B35"/>
    <w:rsid w:val="00FE584A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2B24332A"/>
  <w15:docId w15:val="{3AEF13DE-11DE-44A7-9FE4-F9B789A0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182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306182"/>
    <w:pPr>
      <w:keepNext/>
      <w:jc w:val="center"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9"/>
    <w:qFormat/>
    <w:rsid w:val="00306182"/>
    <w:pPr>
      <w:keepNext/>
      <w:jc w:val="right"/>
      <w:outlineLvl w:val="1"/>
    </w:pPr>
    <w:rPr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983184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983184"/>
    <w:rPr>
      <w:rFonts w:ascii="Cambria" w:hAnsi="Cambria" w:cs="Cambria"/>
      <w:b/>
      <w:bCs/>
      <w:i/>
      <w:iCs/>
      <w:sz w:val="28"/>
      <w:szCs w:val="28"/>
    </w:rPr>
  </w:style>
  <w:style w:type="paragraph" w:styleId="En-tte">
    <w:name w:val="header"/>
    <w:basedOn w:val="Normal"/>
    <w:link w:val="En-tteCar"/>
    <w:uiPriority w:val="99"/>
    <w:rsid w:val="0030618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983184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30618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983184"/>
    <w:rPr>
      <w:rFonts w:cs="Times New Roman"/>
      <w:sz w:val="24"/>
      <w:szCs w:val="24"/>
    </w:rPr>
  </w:style>
  <w:style w:type="paragraph" w:customStyle="1" w:styleId="TITREA">
    <w:name w:val="TITREA"/>
    <w:basedOn w:val="Normal"/>
    <w:uiPriority w:val="99"/>
    <w:rsid w:val="00306182"/>
    <w:pPr>
      <w:spacing w:after="800"/>
      <w:jc w:val="center"/>
    </w:pPr>
    <w:rPr>
      <w:rFonts w:ascii="Arial" w:hAnsi="Arial" w:cs="Arial"/>
      <w:b/>
      <w:bCs/>
      <w:sz w:val="32"/>
      <w:szCs w:val="32"/>
      <w:u w:val="single"/>
    </w:rPr>
  </w:style>
  <w:style w:type="table" w:styleId="Grilledutableau">
    <w:name w:val="Table Grid"/>
    <w:basedOn w:val="TableauNormal"/>
    <w:uiPriority w:val="99"/>
    <w:rsid w:val="003061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rsid w:val="00306182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1C56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1C566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2763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90112"/>
    <w:pPr>
      <w:widowControl w:val="0"/>
      <w:autoSpaceDE w:val="0"/>
      <w:autoSpaceDN w:val="0"/>
      <w:ind w:left="108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CD8E.46330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514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CONSEIL GENERAL DE MEURTHE-ET-MOSELLE</vt:lpstr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CONSEIL GENERAL DE MEURTHE-ET-MOSELLE</dc:title>
  <dc:subject/>
  <dc:creator>GRANGIER</dc:creator>
  <cp:keywords/>
  <dc:description/>
  <cp:lastModifiedBy>LANDELLE Benjamin</cp:lastModifiedBy>
  <cp:revision>6</cp:revision>
  <dcterms:created xsi:type="dcterms:W3CDTF">2026-04-22T09:34:00Z</dcterms:created>
  <dcterms:modified xsi:type="dcterms:W3CDTF">2026-04-22T13:19:00Z</dcterms:modified>
</cp:coreProperties>
</file>